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04" w:rsidRPr="00C43E04" w:rsidRDefault="00064F9B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064F9B" w:rsidRPr="00C43E04" w:rsidRDefault="00064F9B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муниципального образования "Город Архангельск"</w:t>
      </w:r>
    </w:p>
    <w:p w:rsidR="00064F9B" w:rsidRPr="00C43E04" w:rsidRDefault="00064F9B" w:rsidP="00C43E04">
      <w:pPr>
        <w:autoSpaceDE w:val="0"/>
        <w:autoSpaceDN w:val="0"/>
        <w:adjustRightInd w:val="0"/>
        <w:spacing w:after="0" w:line="238" w:lineRule="auto"/>
        <w:ind w:left="538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A12DA">
        <w:rPr>
          <w:rFonts w:ascii="Times New Roman" w:hAnsi="Times New Roman" w:cs="Times New Roman"/>
          <w:color w:val="000000" w:themeColor="text1"/>
          <w:sz w:val="28"/>
          <w:szCs w:val="28"/>
        </w:rPr>
        <w:t>24.11.2020 № 98</w:t>
      </w:r>
    </w:p>
    <w:p w:rsidR="00064F9B" w:rsidRPr="00C43E04" w:rsidRDefault="00064F9B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F9B" w:rsidRPr="00C43E04" w:rsidRDefault="00064F9B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C43E04" w:rsidRDefault="00996A64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BD3DE8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BD3DE8" w:rsidRPr="00C43E04" w:rsidRDefault="00BD3DE8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 w:rsidR="00BD3DE8" w:rsidRPr="00C43E04" w:rsidRDefault="00BD3DE8" w:rsidP="00C43E04">
      <w:pPr>
        <w:widowControl w:val="0"/>
        <w:autoSpaceDE w:val="0"/>
        <w:autoSpaceDN w:val="0"/>
        <w:spacing w:after="0" w:line="238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AB0B6D" w:rsidRPr="00C43E04" w:rsidRDefault="000019B4" w:rsidP="00C43E04">
      <w:pPr>
        <w:autoSpaceDE w:val="0"/>
        <w:autoSpaceDN w:val="0"/>
        <w:adjustRightInd w:val="0"/>
        <w:spacing w:after="0" w:line="238" w:lineRule="auto"/>
        <w:ind w:left="538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от 08.05.2020 № 776</w:t>
      </w:r>
    </w:p>
    <w:p w:rsidR="00AB0B6D" w:rsidRPr="00C43E04" w:rsidRDefault="00AB0B6D" w:rsidP="00C43E04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3DE8" w:rsidRPr="00C43E04" w:rsidRDefault="0021467F" w:rsidP="00C43E04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184880"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условиям и срокам отсрочки уплаты арендной платы</w:t>
      </w:r>
      <w:r w:rsidR="00184880"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договорам аренды муниципального имущества, заключенным с субъектами </w:t>
      </w:r>
      <w:r w:rsid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малого и среднего предпринимательства и иными арендаторами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требования применяются к условиям и срокам отсрочки уплаты арендной платы в 2020 году за использование муниципального имущества по договорам аренды муниципального имущества, которые заключены до принятия в 2020 году решения о введении режима повышенной готовности в соответствии с </w:t>
      </w:r>
      <w:hyperlink r:id="rId9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Архангельской области </w:t>
      </w:r>
      <w:r w:rsidR="00184880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от 17.03.2020 № 28-у "О введении на территории Архангельской области режима повышенной готовности для органов управления и сил</w:t>
      </w:r>
      <w:proofErr w:type="gram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Архангельской </w:t>
      </w:r>
      <w:r w:rsidRPr="00C43E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территориальной подсистемы единой государственной системы предупреждения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ликвидации чрезвычайных ситуаций и мерах по противодействию распространению на территории Архангельской области новой </w:t>
      </w:r>
      <w:proofErr w:type="spell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3E0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инфекции (COVID-2019)", предоставляемой юридическим лицам, индивидуальным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предпринимателям, включенным в единый реестр субъектов малого и среднего предпринимательства, а также иным арендаторам,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</w:t>
      </w:r>
      <w:proofErr w:type="gram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в соответствии с </w:t>
      </w:r>
      <w:hyperlink r:id="rId10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03.04.2020 № 434.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Отсрочка предоставляется в течение 30 дней со дня обращения арендатора с </w:t>
      </w:r>
      <w:hyperlink r:id="rId11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отсрочки уплаты арендной платы </w:t>
      </w:r>
      <w:r w:rsid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 договорам аренды муниципального недвижимого имущества, за исключением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участков и жилых помещений, и движимого имущества, принадлежащего на праве собственности муниципальному образованию "Город Архангельск", по прилагаемой форме, путем заключения дополнительного соглашения к договору аренды на следующих условиях:</w:t>
      </w:r>
      <w:proofErr w:type="gramEnd"/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2.1. для субъектов малого и среднего предпринимательства при наличии условия: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должен отвечать требованиям, установленным </w:t>
      </w:r>
      <w:hyperlink r:id="rId12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 № 209-ФЗ "О развитии малого и среднего предпринимательства в Российской Федерации";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2.2. для иных арендаторов: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осуществлять вид экономической деятельности, который является основным, указанный в </w:t>
      </w:r>
      <w:hyperlink r:id="rId13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утвержденном постановлением Правительства Российской Федерации от 03.04.2020 № 434,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 w:rsidR="0021467F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года.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0"/>
      <w:bookmarkEnd w:id="0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Отсрочка предоставляется на срок до 30 сентября 2020 года включительно </w:t>
      </w: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с даты введения</w:t>
      </w:r>
      <w:proofErr w:type="gram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 повышенной готовности на территории Архангельской области, по заявлению арендатора, поданному в срок </w:t>
      </w:r>
      <w:r w:rsidR="0021467F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0B6655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655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включительно, на следующих условиях: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а) задолженность по арендной плате, образовавшаяся за указанный период, подлежит уплате не ранее 1 января 2021 года и не позднее 1 января 2023 года, поэтапно не чаще одного раза в месяц, не позднее 10 числа текущего месяца, за текущий месяц равными платежами, размер которых не превышает размера половины ежемесячной арендной платы по договору аренды.</w:t>
      </w:r>
      <w:proofErr w:type="gram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Арендатор вправе исполнить обязательства по оплате задолженности досрочно. Досрочная оплата за арендуемое муниципальное имущество осуществляется </w:t>
      </w:r>
      <w:r w:rsid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заявления арендатора, в котором указывается сумма </w:t>
      </w:r>
      <w:r w:rsid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для досрочной оплаты, которая уменьшает срок погашения задолженности;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отсрочка предоставляется </w:t>
      </w:r>
      <w:r w:rsidR="002509EE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в период</w:t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режима повышенной готовности на территории Архангельской области в размере арендной платы </w:t>
      </w:r>
      <w:r w:rsidR="0021467F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до 30 сентября 2020 года включительно;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21467F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не применяются на задолженность, которая фиксируется по состоянию на 17 марта 2020 года включительно, при условии подписания акта сверки, на период с даты введения режима повышенной</w:t>
      </w:r>
      <w:proofErr w:type="gramEnd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готовности на территории Архангельской области до 30 сентября 2020 года включительно;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21467F"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BD3DE8" w:rsidRPr="00C43E04" w:rsidRDefault="00BD3DE8" w:rsidP="00C43E0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установление арендодателем дополнительных платежей, подлежащих уплате арендатором, в связи с предоставлением отсрочки не допускается.</w:t>
      </w:r>
    </w:p>
    <w:p w:rsidR="00C43E04" w:rsidRDefault="00BD3DE8" w:rsidP="003E6355">
      <w:pPr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Условия отсрочки, предусмотренные </w:t>
      </w:r>
      <w:hyperlink w:anchor="Par20" w:history="1">
        <w:r w:rsidRPr="00C43E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применяются к дополнительным соглашениям к до</w:t>
      </w:r>
      <w:bookmarkStart w:id="1" w:name="_GoBack"/>
      <w:bookmarkEnd w:id="1"/>
      <w:r w:rsidRPr="00C43E04">
        <w:rPr>
          <w:rFonts w:ascii="Times New Roman" w:hAnsi="Times New Roman" w:cs="Times New Roman"/>
          <w:color w:val="000000" w:themeColor="text1"/>
          <w:sz w:val="28"/>
          <w:szCs w:val="28"/>
        </w:rPr>
        <w:t>говору аренды об отсрочке независимо от даты заключения такого соглашения.</w:t>
      </w:r>
    </w:p>
    <w:p w:rsidR="00C43E04" w:rsidRDefault="003E6355" w:rsidP="003E6355">
      <w:pPr>
        <w:spacing w:after="0" w:line="238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sectPr w:rsidR="00C43E04" w:rsidSect="00C43E04">
      <w:headerReference w:type="defaul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88" w:rsidRDefault="00236C88" w:rsidP="00274DB7">
      <w:pPr>
        <w:spacing w:after="0" w:line="240" w:lineRule="auto"/>
      </w:pPr>
      <w:r>
        <w:separator/>
      </w:r>
    </w:p>
  </w:endnote>
  <w:endnote w:type="continuationSeparator" w:id="0">
    <w:p w:rsidR="00236C88" w:rsidRDefault="00236C88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88" w:rsidRDefault="00236C88" w:rsidP="00274DB7">
      <w:pPr>
        <w:spacing w:after="0" w:line="240" w:lineRule="auto"/>
      </w:pPr>
      <w:r>
        <w:separator/>
      </w:r>
    </w:p>
  </w:footnote>
  <w:footnote w:type="continuationSeparator" w:id="0">
    <w:p w:rsidR="00236C88" w:rsidRDefault="00236C88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63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36C88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3E635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E9170048D43C4E20D829BC4028406C516D1D68D759F10D1CC57EB53B3BE7BB8648853DA2FB96E57FB2B1E4BF8751787B9D875288F3CCBAO4L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E9170048D43C4E20D829BC4028406C516D1C65D557F10D1CC57EB53B3BE7BB8648853DA2FB96E576B2B1E4BF8751787B9D875288F3CCBAO4L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E9170048D43C4E20D837B156441E605163466DD15EFB5B429578E2646BE1EEC6088368E1BF9BE57FB9E5B6F9D9082B3FD68A5896EFCCB0559C00F6O2L7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E9170048D43C4E20D829BC4028406C516D1D68D759F10D1CC57EB53B3BE7BB8648853DA2FB96E57FB2B1E4BF8751787B9D875288F3CCBAO4L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E9170048D43C4E20D837B156441E605163466DD15EFB59439078E2646BE1EEC6088368F3BFC3E97DB9FBB5F3CC5E7A79O8L3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88D7-1932-4289-9E12-423FBA9B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2020-11-30T09:21:00Z</dcterms:modified>
</cp:coreProperties>
</file>